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p w:rsidR="00BD68D4" w:rsidRDefault="00BD68D4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3020A" w:rsidRPr="008C361D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C3020A" w:rsidRDefault="00BD68D4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001/2024</w:t>
      </w:r>
    </w:p>
    <w:p w:rsidR="00C3020A" w:rsidRPr="002F14C5" w:rsidRDefault="00C3020A" w:rsidP="00C3020A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C3020A" w:rsidRPr="004857BE" w:rsidRDefault="00C3020A" w:rsidP="00C302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 w:rsidR="00BD68D4">
        <w:rPr>
          <w:rFonts w:ascii="Arial" w:hAnsi="Arial" w:cs="Arial"/>
          <w:color w:val="000000"/>
          <w:sz w:val="24"/>
          <w:szCs w:val="24"/>
        </w:rPr>
        <w:t xml:space="preserve">a-se a Portaria nº 115/2023 de 28 de </w:t>
      </w:r>
      <w:proofErr w:type="gramStart"/>
      <w:r w:rsidR="00BD68D4">
        <w:rPr>
          <w:rFonts w:ascii="Arial" w:hAnsi="Arial" w:cs="Arial"/>
          <w:color w:val="000000"/>
          <w:sz w:val="24"/>
          <w:szCs w:val="24"/>
        </w:rPr>
        <w:t>Dezembro</w:t>
      </w:r>
      <w:proofErr w:type="gramEnd"/>
      <w:r w:rsidRPr="004857BE">
        <w:rPr>
          <w:rFonts w:ascii="Arial" w:hAnsi="Arial" w:cs="Arial"/>
          <w:color w:val="000000"/>
          <w:sz w:val="24"/>
          <w:szCs w:val="24"/>
        </w:rPr>
        <w:t xml:space="preserve"> de 2023 com código de pub</w:t>
      </w:r>
      <w:r w:rsidR="00BD68D4">
        <w:rPr>
          <w:rFonts w:ascii="Arial" w:hAnsi="Arial" w:cs="Arial"/>
          <w:color w:val="000000"/>
          <w:sz w:val="24"/>
          <w:szCs w:val="24"/>
        </w:rPr>
        <w:t>licação no site da AMM: D63D181F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, </w:t>
      </w:r>
      <w:r w:rsidR="00BD68D4">
        <w:rPr>
          <w:rFonts w:ascii="Arial" w:hAnsi="Arial" w:cs="Arial"/>
          <w:color w:val="000000"/>
          <w:sz w:val="24"/>
          <w:szCs w:val="24"/>
        </w:rPr>
        <w:t xml:space="preserve">na matrícula 656-5 da servidora Flávia Batista Rabelo, no período aquisitivo,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BD68D4">
        <w:rPr>
          <w:rFonts w:ascii="Arial" w:hAnsi="Arial" w:cs="Arial"/>
          <w:b/>
          <w:sz w:val="24"/>
          <w:szCs w:val="24"/>
        </w:rPr>
        <w:t>27/04/2022 a 26/04/2023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BD68D4">
        <w:rPr>
          <w:rFonts w:ascii="Arial" w:hAnsi="Arial" w:cs="Arial"/>
          <w:b/>
          <w:sz w:val="24"/>
          <w:szCs w:val="24"/>
        </w:rPr>
        <w:t>27/03/2022 a 26/03/2023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C3020A" w:rsidRDefault="00C3020A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3020A" w:rsidRDefault="00BD68D4" w:rsidP="00C302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02/01/2024</w:t>
      </w:r>
      <w:r w:rsidR="00C3020A">
        <w:rPr>
          <w:rFonts w:ascii="Arial" w:hAnsi="Arial" w:cs="Arial"/>
          <w:sz w:val="24"/>
          <w:szCs w:val="24"/>
        </w:rPr>
        <w:t>.</w:t>
      </w: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</w:rPr>
      </w:pPr>
    </w:p>
    <w:p w:rsidR="00C3020A" w:rsidRDefault="00C3020A" w:rsidP="00C3020A">
      <w:pPr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Default="00C3020A" w:rsidP="00C3020A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C3020A" w:rsidRPr="008C361D" w:rsidRDefault="00C3020A" w:rsidP="00C3020A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C3020A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C3020A" w:rsidRDefault="00C3020A" w:rsidP="00C3020A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C67F5" w:rsidRDefault="005C67F5" w:rsidP="005C67F5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5C67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B9" w:rsidRDefault="00D44AB9" w:rsidP="006F10B1">
      <w:r>
        <w:separator/>
      </w:r>
    </w:p>
  </w:endnote>
  <w:endnote w:type="continuationSeparator" w:id="0">
    <w:p w:rsidR="00D44AB9" w:rsidRDefault="00D44AB9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B9" w:rsidRDefault="00D44AB9" w:rsidP="006F10B1">
      <w:r>
        <w:separator/>
      </w:r>
    </w:p>
  </w:footnote>
  <w:footnote w:type="continuationSeparator" w:id="0">
    <w:p w:rsidR="00D44AB9" w:rsidRDefault="00D44AB9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5688677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2A2B99"/>
    <w:rsid w:val="004828AF"/>
    <w:rsid w:val="005C67F5"/>
    <w:rsid w:val="006F10B1"/>
    <w:rsid w:val="00A01AF6"/>
    <w:rsid w:val="00AC24EC"/>
    <w:rsid w:val="00AE78AA"/>
    <w:rsid w:val="00BD68D4"/>
    <w:rsid w:val="00BF1125"/>
    <w:rsid w:val="00C3020A"/>
    <w:rsid w:val="00D44AB9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485A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</cp:revision>
  <dcterms:created xsi:type="dcterms:W3CDTF">2022-08-25T18:14:00Z</dcterms:created>
  <dcterms:modified xsi:type="dcterms:W3CDTF">2024-01-02T11:18:00Z</dcterms:modified>
</cp:coreProperties>
</file>